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sz w:val="30"/>
          <w:szCs w:val="30"/>
          <w:lang w:val="en-US" w:eastAsia="zh-CN"/>
        </w:rPr>
      </w:pPr>
      <w:bookmarkStart w:id="0" w:name="_GoBack"/>
      <w:r>
        <w:rPr>
          <w:rFonts w:hint="eastAsia" w:ascii="Times New Roman" w:hAnsi="Times New Roman" w:eastAsia="宋体" w:cs="Times New Roman"/>
          <w:b/>
          <w:bCs/>
          <w:sz w:val="30"/>
          <w:szCs w:val="30"/>
          <w:lang w:val="en-US" w:eastAsia="zh-CN"/>
        </w:rPr>
        <w:t>富奥东臻精铸有限公司汽车零部件铝合金壳体生产二期项目职业卫生控制效果评价</w:t>
      </w:r>
      <w:r>
        <w:rPr>
          <w:rFonts w:hint="default" w:ascii="Times New Roman" w:hAnsi="Times New Roman" w:eastAsia="宋体" w:cs="Times New Roman"/>
          <w:b/>
          <w:bCs/>
          <w:sz w:val="30"/>
          <w:szCs w:val="30"/>
          <w:lang w:val="en-US" w:eastAsia="zh-CN"/>
        </w:rPr>
        <w:t>项目信息公开表</w:t>
      </w:r>
    </w:p>
    <w:bookmarkEnd w:id="0"/>
    <w:tbl>
      <w:tblPr>
        <w:tblStyle w:val="3"/>
        <w:tblW w:w="4883"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4562"/>
        <w:gridCol w:w="1299"/>
        <w:gridCol w:w="110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6" w:type="pct"/>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用人单位名称</w:t>
            </w:r>
          </w:p>
        </w:tc>
        <w:tc>
          <w:tcPr>
            <w:tcW w:w="3833" w:type="pct"/>
            <w:gridSpan w:val="3"/>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富奥东臻精铸有限公司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6" w:type="pct"/>
            <w:vAlign w:val="center"/>
          </w:tcPr>
          <w:p>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地址</w:t>
            </w:r>
          </w:p>
        </w:tc>
        <w:tc>
          <w:tcPr>
            <w:tcW w:w="2511" w:type="pct"/>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u w:val="single"/>
                <w:vertAlign w:val="baseline"/>
                <w:lang w:val="en-US" w:eastAsia="zh-CN"/>
              </w:rPr>
              <w:t>吉林省</w:t>
            </w:r>
            <w:r>
              <w:rPr>
                <w:rFonts w:hint="eastAsia" w:ascii="宋体" w:hAnsi="宋体" w:eastAsia="宋体" w:cs="宋体"/>
                <w:b w:val="0"/>
                <w:bCs w:val="0"/>
                <w:sz w:val="24"/>
                <w:szCs w:val="24"/>
                <w:vertAlign w:val="baseline"/>
                <w:lang w:val="en-US" w:eastAsia="zh-CN"/>
              </w:rPr>
              <w:t xml:space="preserve"> 省（自治区、直辖市）</w:t>
            </w:r>
            <w:r>
              <w:rPr>
                <w:rFonts w:hint="eastAsia" w:ascii="宋体" w:hAnsi="宋体" w:eastAsia="宋体" w:cs="宋体"/>
                <w:b w:val="0"/>
                <w:bCs w:val="0"/>
                <w:sz w:val="24"/>
                <w:szCs w:val="24"/>
                <w:u w:val="single"/>
                <w:vertAlign w:val="baseline"/>
                <w:lang w:val="en-US" w:eastAsia="zh-CN"/>
              </w:rPr>
              <w:t>辽源</w:t>
            </w:r>
            <w:r>
              <w:rPr>
                <w:rFonts w:hint="eastAsia" w:ascii="宋体" w:hAnsi="宋体" w:eastAsia="宋体" w:cs="宋体"/>
                <w:b w:val="0"/>
                <w:bCs w:val="0"/>
                <w:sz w:val="24"/>
                <w:szCs w:val="24"/>
                <w:vertAlign w:val="baseline"/>
                <w:lang w:val="en-US" w:eastAsia="zh-CN"/>
              </w:rPr>
              <w:t xml:space="preserve"> 市（地、州） </w:t>
            </w:r>
            <w:r>
              <w:rPr>
                <w:rFonts w:hint="eastAsia" w:ascii="宋体" w:hAnsi="宋体" w:eastAsia="宋体" w:cs="宋体"/>
                <w:b w:val="0"/>
                <w:bCs w:val="0"/>
                <w:sz w:val="24"/>
                <w:szCs w:val="24"/>
                <w:u w:val="single"/>
                <w:vertAlign w:val="baseline"/>
                <w:lang w:val="en-US" w:eastAsia="zh-CN"/>
              </w:rPr>
              <w:t>经济开发区</w:t>
            </w:r>
            <w:r>
              <w:rPr>
                <w:rFonts w:hint="eastAsia" w:ascii="宋体" w:hAnsi="宋体" w:eastAsia="宋体" w:cs="宋体"/>
                <w:b w:val="0"/>
                <w:bCs w:val="0"/>
                <w:sz w:val="24"/>
                <w:szCs w:val="24"/>
                <w:vertAlign w:val="baseline"/>
                <w:lang w:val="en-US" w:eastAsia="zh-CN"/>
              </w:rPr>
              <w:t xml:space="preserve"> 县（市、区） </w:t>
            </w:r>
            <w:r>
              <w:rPr>
                <w:rFonts w:hint="eastAsia" w:ascii="宋体" w:hAnsi="宋体" w:eastAsia="宋体" w:cs="宋体"/>
                <w:b w:val="0"/>
                <w:bCs w:val="0"/>
                <w:sz w:val="24"/>
                <w:szCs w:val="24"/>
                <w:u w:val="single"/>
                <w:vertAlign w:val="baseline"/>
                <w:lang w:val="en-US" w:eastAsia="zh-CN"/>
              </w:rPr>
              <w:t>财富大路1216号</w:t>
            </w:r>
            <w:r>
              <w:rPr>
                <w:rFonts w:hint="eastAsia" w:ascii="宋体" w:hAnsi="宋体" w:eastAsia="宋体" w:cs="宋体"/>
                <w:b w:val="0"/>
                <w:bCs w:val="0"/>
                <w:sz w:val="24"/>
                <w:szCs w:val="24"/>
                <w:vertAlign w:val="baseline"/>
                <w:lang w:val="en-US" w:eastAsia="zh-CN"/>
              </w:rPr>
              <w:t>（镇、街道）</w:t>
            </w:r>
          </w:p>
        </w:tc>
        <w:tc>
          <w:tcPr>
            <w:tcW w:w="715" w:type="pct"/>
            <w:vAlign w:val="center"/>
          </w:tcPr>
          <w:p>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联系人</w:t>
            </w:r>
          </w:p>
        </w:tc>
        <w:tc>
          <w:tcPr>
            <w:tcW w:w="605" w:type="pct"/>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芦丙石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6" w:type="pct"/>
            <w:vAlign w:val="center"/>
          </w:tcPr>
          <w:p>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调查时间</w:t>
            </w:r>
          </w:p>
        </w:tc>
        <w:tc>
          <w:tcPr>
            <w:tcW w:w="3833" w:type="pct"/>
            <w:gridSpan w:val="3"/>
            <w:vAlign w:val="center"/>
          </w:tcPr>
          <w:p>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2023年12月16日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项目组人员名单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1166" w:type="pct"/>
            <w:vAlign w:val="center"/>
          </w:tcPr>
          <w:p>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现场调查</w:t>
            </w:r>
          </w:p>
        </w:tc>
        <w:tc>
          <w:tcPr>
            <w:tcW w:w="3833" w:type="pct"/>
            <w:gridSpan w:val="3"/>
            <w:vAlign w:val="center"/>
          </w:tcPr>
          <w:p>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李健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1166" w:type="pct"/>
            <w:vAlign w:val="center"/>
          </w:tcPr>
          <w:p>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现场采样/检测</w:t>
            </w:r>
          </w:p>
        </w:tc>
        <w:tc>
          <w:tcPr>
            <w:tcW w:w="3833" w:type="pct"/>
            <w:gridSpan w:val="3"/>
            <w:vAlign w:val="center"/>
          </w:tcPr>
          <w:p>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刘晓强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6" w:type="pct"/>
            <w:vAlign w:val="center"/>
          </w:tcPr>
          <w:p>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实验室检测</w:t>
            </w:r>
          </w:p>
        </w:tc>
        <w:tc>
          <w:tcPr>
            <w:tcW w:w="3833" w:type="pct"/>
            <w:gridSpan w:val="3"/>
            <w:vAlign w:val="center"/>
          </w:tcPr>
          <w:p>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仇淑园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6" w:type="pct"/>
            <w:vAlign w:val="center"/>
          </w:tcPr>
          <w:p>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评价</w:t>
            </w:r>
          </w:p>
        </w:tc>
        <w:tc>
          <w:tcPr>
            <w:tcW w:w="3833" w:type="pct"/>
            <w:gridSpan w:val="3"/>
            <w:vAlign w:val="center"/>
          </w:tcPr>
          <w:p>
            <w:pPr>
              <w:jc w:val="center"/>
              <w:rPr>
                <w:rFonts w:hint="eastAsia" w:ascii="宋体" w:hAnsi="宋体" w:eastAsia="宋体" w:cs="宋体"/>
                <w:b w:val="0"/>
                <w:bCs w:val="0"/>
                <w:sz w:val="24"/>
                <w:szCs w:val="24"/>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90" w:hRule="atLeast"/>
          <w:jc w:val="center"/>
        </w:trPr>
        <w:tc>
          <w:tcPr>
            <w:tcW w:w="1166" w:type="pct"/>
            <w:vAlign w:val="center"/>
          </w:tcPr>
          <w:p>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用人单位陪同人及现场调查证明</w:t>
            </w:r>
          </w:p>
        </w:tc>
        <w:tc>
          <w:tcPr>
            <w:tcW w:w="3833" w:type="pct"/>
            <w:gridSpan w:val="3"/>
            <w:vAlign w:val="center"/>
          </w:tcPr>
          <w:p>
            <w:pPr>
              <w:jc w:val="center"/>
              <w:rPr>
                <w:rFonts w:hint="eastAsia" w:ascii="宋体" w:hAnsi="宋体" w:eastAsia="宋体" w:cs="宋体"/>
                <w:b w:val="0"/>
                <w:bCs w:val="0"/>
                <w:sz w:val="24"/>
                <w:szCs w:val="24"/>
                <w:vertAlign w:val="baseline"/>
                <w:lang w:val="en-US" w:eastAsia="zh-CN"/>
              </w:rPr>
            </w:pPr>
            <w:r>
              <w:drawing>
                <wp:inline distT="0" distB="0" distL="114300" distR="114300">
                  <wp:extent cx="3639185" cy="5060950"/>
                  <wp:effectExtent l="0" t="0" r="18415"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3639185" cy="5060950"/>
                          </a:xfrm>
                          <a:prstGeom prst="rect">
                            <a:avLst/>
                          </a:prstGeom>
                          <a:noFill/>
                          <a:ln>
                            <a:noFill/>
                          </a:ln>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3" w:hRule="atLeast"/>
          <w:jc w:val="center"/>
        </w:trPr>
        <w:tc>
          <w:tcPr>
            <w:tcW w:w="1166" w:type="pct"/>
            <w:vMerge w:val="restart"/>
            <w:vAlign w:val="center"/>
          </w:tcPr>
          <w:p>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现场采样及现场检测图像影像</w:t>
            </w:r>
          </w:p>
        </w:tc>
        <w:tc>
          <w:tcPr>
            <w:tcW w:w="3833" w:type="pct"/>
            <w:gridSpan w:val="3"/>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drawing>
                <wp:inline distT="0" distB="0" distL="114300" distR="114300">
                  <wp:extent cx="4274185" cy="4815840"/>
                  <wp:effectExtent l="0" t="0" r="12065" b="3810"/>
                  <wp:docPr id="1" name="图片 1" descr="0f71e509f4271b7f5c70dc369dc24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f71e509f4271b7f5c70dc369dc24d5"/>
                          <pic:cNvPicPr>
                            <a:picLocks noChangeAspect="1"/>
                          </pic:cNvPicPr>
                        </pic:nvPicPr>
                        <pic:blipFill>
                          <a:blip r:embed="rId5"/>
                          <a:stretch>
                            <a:fillRect/>
                          </a:stretch>
                        </pic:blipFill>
                        <pic:spPr>
                          <a:xfrm>
                            <a:off x="0" y="0"/>
                            <a:ext cx="4274185" cy="4815840"/>
                          </a:xfrm>
                          <a:prstGeom prst="rect">
                            <a:avLst/>
                          </a:prstGeom>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613" w:hRule="atLeast"/>
          <w:jc w:val="center"/>
        </w:trPr>
        <w:tc>
          <w:tcPr>
            <w:tcW w:w="1166" w:type="pct"/>
            <w:vMerge w:val="continue"/>
            <w:vAlign w:val="center"/>
          </w:tcPr>
          <w:p>
            <w:pPr>
              <w:jc w:val="center"/>
            </w:pPr>
          </w:p>
        </w:tc>
        <w:tc>
          <w:tcPr>
            <w:tcW w:w="3833" w:type="pct"/>
            <w:gridSpan w:val="3"/>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drawing>
                <wp:inline distT="0" distB="0" distL="114300" distR="114300">
                  <wp:extent cx="4272280" cy="5695950"/>
                  <wp:effectExtent l="0" t="0" r="13970" b="0"/>
                  <wp:docPr id="2" name="图片 2" descr="84334c0f469cf7d8a5a2a8bcd84da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4334c0f469cf7d8a5a2a8bcd84da82"/>
                          <pic:cNvPicPr>
                            <a:picLocks noChangeAspect="1"/>
                          </pic:cNvPicPr>
                        </pic:nvPicPr>
                        <pic:blipFill>
                          <a:blip r:embed="rId6"/>
                          <a:stretch>
                            <a:fillRect/>
                          </a:stretch>
                        </pic:blipFill>
                        <pic:spPr>
                          <a:xfrm>
                            <a:off x="0" y="0"/>
                            <a:ext cx="4272280" cy="5695950"/>
                          </a:xfrm>
                          <a:prstGeom prst="rect">
                            <a:avLst/>
                          </a:prstGeom>
                        </pic:spPr>
                      </pic:pic>
                    </a:graphicData>
                  </a:graphic>
                </wp:inline>
              </w:drawing>
            </w:r>
          </w:p>
        </w:tc>
      </w:tr>
    </w:tbl>
    <w:p>
      <w:pPr>
        <w:jc w:val="both"/>
        <w:rPr>
          <w:rFonts w:hint="default" w:ascii="Times New Roman" w:hAnsi="Times New Roman" w:eastAsia="宋体" w:cs="Times New Roman"/>
          <w:b/>
          <w:bCs/>
          <w:sz w:val="30"/>
          <w:szCs w:val="30"/>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iZTAzZDZkYTQ4ZjViNDljM2MwY2Y4ZGU1ZmQ1OWUifQ=="/>
  </w:docVars>
  <w:rsids>
    <w:rsidRoot w:val="00000000"/>
    <w:rsid w:val="006D2A98"/>
    <w:rsid w:val="00C30909"/>
    <w:rsid w:val="00F76805"/>
    <w:rsid w:val="011473B7"/>
    <w:rsid w:val="02355837"/>
    <w:rsid w:val="03060F81"/>
    <w:rsid w:val="03C230FA"/>
    <w:rsid w:val="03D90444"/>
    <w:rsid w:val="0495080F"/>
    <w:rsid w:val="04A70542"/>
    <w:rsid w:val="05C5371F"/>
    <w:rsid w:val="066761DB"/>
    <w:rsid w:val="076D15CF"/>
    <w:rsid w:val="077E1A2E"/>
    <w:rsid w:val="0AC92FC0"/>
    <w:rsid w:val="0C7451AE"/>
    <w:rsid w:val="0CB41A4E"/>
    <w:rsid w:val="0CD03D10"/>
    <w:rsid w:val="0D774F56"/>
    <w:rsid w:val="109C2F25"/>
    <w:rsid w:val="114E421F"/>
    <w:rsid w:val="11BF6ECB"/>
    <w:rsid w:val="13547AE7"/>
    <w:rsid w:val="13897791"/>
    <w:rsid w:val="169F72CB"/>
    <w:rsid w:val="17C76AD9"/>
    <w:rsid w:val="18025D64"/>
    <w:rsid w:val="184243B2"/>
    <w:rsid w:val="192166BD"/>
    <w:rsid w:val="19E27BFB"/>
    <w:rsid w:val="1B03607B"/>
    <w:rsid w:val="1B0B4F2F"/>
    <w:rsid w:val="1B9413C8"/>
    <w:rsid w:val="1D0E6F59"/>
    <w:rsid w:val="20D65FDF"/>
    <w:rsid w:val="219C2D85"/>
    <w:rsid w:val="225278E7"/>
    <w:rsid w:val="227B0BEC"/>
    <w:rsid w:val="23533917"/>
    <w:rsid w:val="249917FE"/>
    <w:rsid w:val="25123FEC"/>
    <w:rsid w:val="274041B2"/>
    <w:rsid w:val="27800A53"/>
    <w:rsid w:val="27C009FD"/>
    <w:rsid w:val="29086F52"/>
    <w:rsid w:val="29746395"/>
    <w:rsid w:val="2B011EAB"/>
    <w:rsid w:val="2BA56CDA"/>
    <w:rsid w:val="2CB76CC5"/>
    <w:rsid w:val="2DB651CE"/>
    <w:rsid w:val="2E045F3A"/>
    <w:rsid w:val="2F302D5E"/>
    <w:rsid w:val="2F884949"/>
    <w:rsid w:val="305667F5"/>
    <w:rsid w:val="307F5D4C"/>
    <w:rsid w:val="30DA11D4"/>
    <w:rsid w:val="310149B3"/>
    <w:rsid w:val="31C12394"/>
    <w:rsid w:val="31F6203D"/>
    <w:rsid w:val="328A09D8"/>
    <w:rsid w:val="3310712F"/>
    <w:rsid w:val="33751F41"/>
    <w:rsid w:val="33D77C4D"/>
    <w:rsid w:val="345117AD"/>
    <w:rsid w:val="359A7184"/>
    <w:rsid w:val="35CB558F"/>
    <w:rsid w:val="37C4673A"/>
    <w:rsid w:val="39BF540B"/>
    <w:rsid w:val="3ADE5D64"/>
    <w:rsid w:val="3BA1126C"/>
    <w:rsid w:val="3BA23236"/>
    <w:rsid w:val="3C2854E9"/>
    <w:rsid w:val="3C634773"/>
    <w:rsid w:val="3C666012"/>
    <w:rsid w:val="3C93346F"/>
    <w:rsid w:val="3CDC62D4"/>
    <w:rsid w:val="3DE90CA8"/>
    <w:rsid w:val="3E8F57C0"/>
    <w:rsid w:val="406960D0"/>
    <w:rsid w:val="409C0254"/>
    <w:rsid w:val="40E1210B"/>
    <w:rsid w:val="41FF6CEC"/>
    <w:rsid w:val="465A6BE7"/>
    <w:rsid w:val="46B67B95"/>
    <w:rsid w:val="46FF32EA"/>
    <w:rsid w:val="47F866B8"/>
    <w:rsid w:val="4A995804"/>
    <w:rsid w:val="4ADD1B95"/>
    <w:rsid w:val="4B072977"/>
    <w:rsid w:val="4C066EC9"/>
    <w:rsid w:val="4C237A7B"/>
    <w:rsid w:val="4D1A2C2C"/>
    <w:rsid w:val="4D477799"/>
    <w:rsid w:val="4E347D1E"/>
    <w:rsid w:val="4E7740AE"/>
    <w:rsid w:val="4F2953A8"/>
    <w:rsid w:val="4FC92959"/>
    <w:rsid w:val="501E2A33"/>
    <w:rsid w:val="50414974"/>
    <w:rsid w:val="51363DAD"/>
    <w:rsid w:val="51DF4444"/>
    <w:rsid w:val="557355CF"/>
    <w:rsid w:val="56DA167E"/>
    <w:rsid w:val="5980650D"/>
    <w:rsid w:val="598D29D8"/>
    <w:rsid w:val="5A9D6C4B"/>
    <w:rsid w:val="5AD308BE"/>
    <w:rsid w:val="5AE44879"/>
    <w:rsid w:val="5AEC188E"/>
    <w:rsid w:val="5E987E55"/>
    <w:rsid w:val="5EA92062"/>
    <w:rsid w:val="5F4E49B7"/>
    <w:rsid w:val="6037369D"/>
    <w:rsid w:val="60681AA9"/>
    <w:rsid w:val="60CC2038"/>
    <w:rsid w:val="61330309"/>
    <w:rsid w:val="62D17DD9"/>
    <w:rsid w:val="62DB47B4"/>
    <w:rsid w:val="638210D3"/>
    <w:rsid w:val="6401024A"/>
    <w:rsid w:val="654E3963"/>
    <w:rsid w:val="65736F26"/>
    <w:rsid w:val="66C93CBF"/>
    <w:rsid w:val="66EC3434"/>
    <w:rsid w:val="67F26828"/>
    <w:rsid w:val="68297D70"/>
    <w:rsid w:val="685748DD"/>
    <w:rsid w:val="68DB72BC"/>
    <w:rsid w:val="690600B1"/>
    <w:rsid w:val="6A042842"/>
    <w:rsid w:val="6A8D2838"/>
    <w:rsid w:val="6B6F018F"/>
    <w:rsid w:val="6BB42046"/>
    <w:rsid w:val="6C2B2308"/>
    <w:rsid w:val="6C5C0714"/>
    <w:rsid w:val="6C90660F"/>
    <w:rsid w:val="6D5E04BB"/>
    <w:rsid w:val="6D967C55"/>
    <w:rsid w:val="6F525DFE"/>
    <w:rsid w:val="70716758"/>
    <w:rsid w:val="713A2FED"/>
    <w:rsid w:val="715C2F64"/>
    <w:rsid w:val="71FD64F5"/>
    <w:rsid w:val="721D26F3"/>
    <w:rsid w:val="739D0C3F"/>
    <w:rsid w:val="745148D6"/>
    <w:rsid w:val="74597C2E"/>
    <w:rsid w:val="77A01CA9"/>
    <w:rsid w:val="78324A1E"/>
    <w:rsid w:val="797C23F5"/>
    <w:rsid w:val="7A262361"/>
    <w:rsid w:val="7CD12A58"/>
    <w:rsid w:val="7D4E40A8"/>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153</Words>
  <Characters>153</Characters>
  <Lines>0</Lines>
  <Paragraphs>0</Paragraphs>
  <TotalTime>10</TotalTime>
  <ScaleCrop>false</ScaleCrop>
  <LinksUpToDate>false</LinksUpToDate>
  <CharactersWithSpaces>153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2022-08-23T08:32:00Z</dcterms:created>
  <dc:creator>zskj</dc:creator>
  <cp:lastModifiedBy>执拗”</cp:lastModifiedBy>
  <dcterms:modified xsi:type="dcterms:W3CDTF">2024-03-14T09:13:06Z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A44F22633D6D4E0DB0932F2D5F8CEFDB</vt:lpwstr>
  </property>
</Properties>
</file>