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906A4F">
      <w:pPr>
        <w:jc w:val="center"/>
        <w:rPr>
          <w:rFonts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乡村振兴10万千瓦风电项目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职业病危害控制效果评价</w:t>
      </w:r>
      <w:r>
        <w:rPr>
          <w:rFonts w:ascii="Times New Roman" w:hAnsi="Times New Roman" w:eastAsia="宋体" w:cs="Times New Roman"/>
          <w:b/>
          <w:bCs/>
          <w:sz w:val="30"/>
          <w:szCs w:val="30"/>
        </w:rPr>
        <w:t>公开表</w:t>
      </w:r>
    </w:p>
    <w:tbl>
      <w:tblPr>
        <w:tblStyle w:val="3"/>
        <w:tblW w:w="5000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2"/>
        <w:gridCol w:w="3344"/>
        <w:gridCol w:w="1928"/>
        <w:gridCol w:w="130"/>
        <w:gridCol w:w="2114"/>
      </w:tblGrid>
      <w:tr w14:paraId="1A20116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953" w:type="pct"/>
            <w:vAlign w:val="center"/>
          </w:tcPr>
          <w:p w14:paraId="4575A79F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用人单位名称</w:t>
            </w:r>
          </w:p>
        </w:tc>
        <w:tc>
          <w:tcPr>
            <w:tcW w:w="4046" w:type="pct"/>
            <w:gridSpan w:val="4"/>
            <w:vAlign w:val="center"/>
          </w:tcPr>
          <w:p w14:paraId="3A5EBFDA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通榆裕风兴村新能源有限公司</w:t>
            </w:r>
          </w:p>
        </w:tc>
      </w:tr>
      <w:tr w14:paraId="6DE7B4D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53" w:type="pct"/>
            <w:vAlign w:val="center"/>
          </w:tcPr>
          <w:p w14:paraId="37C59E5D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地址</w:t>
            </w:r>
          </w:p>
        </w:tc>
        <w:tc>
          <w:tcPr>
            <w:tcW w:w="1800" w:type="pct"/>
            <w:vAlign w:val="center"/>
          </w:tcPr>
          <w:p w14:paraId="5383271E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本项目位于吉林省白城市通榆县境内，场址分布在白城市通榆县开通镇、苏公陀乡</w:t>
            </w:r>
          </w:p>
        </w:tc>
        <w:tc>
          <w:tcPr>
            <w:tcW w:w="1107" w:type="pct"/>
            <w:gridSpan w:val="2"/>
            <w:vAlign w:val="center"/>
          </w:tcPr>
          <w:p w14:paraId="6955004E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联系人</w:t>
            </w:r>
          </w:p>
        </w:tc>
        <w:tc>
          <w:tcPr>
            <w:tcW w:w="1138" w:type="pct"/>
            <w:vAlign w:val="center"/>
          </w:tcPr>
          <w:p w14:paraId="6D32D13C"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李健</w:t>
            </w:r>
          </w:p>
        </w:tc>
      </w:tr>
      <w:tr w14:paraId="3F26E84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53" w:type="pct"/>
            <w:vAlign w:val="center"/>
          </w:tcPr>
          <w:p w14:paraId="1148A2AD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调查时间</w:t>
            </w:r>
          </w:p>
        </w:tc>
        <w:tc>
          <w:tcPr>
            <w:tcW w:w="4046" w:type="pct"/>
            <w:gridSpan w:val="4"/>
            <w:vAlign w:val="center"/>
          </w:tcPr>
          <w:p w14:paraId="22267E03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202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4</w:t>
            </w:r>
            <w:r>
              <w:rPr>
                <w:rFonts w:ascii="Times New Roman" w:hAnsi="Times New Roman" w:eastAsia="宋体" w:cs="Times New Roman"/>
                <w:sz w:val="24"/>
              </w:rPr>
              <w:t>/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7</w:t>
            </w:r>
            <w:r>
              <w:rPr>
                <w:rFonts w:ascii="Times New Roman" w:hAnsi="Times New Roman" w:eastAsia="宋体" w:cs="Times New Roman"/>
                <w:sz w:val="24"/>
              </w:rPr>
              <w:t>/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1</w:t>
            </w:r>
          </w:p>
        </w:tc>
      </w:tr>
      <w:tr w14:paraId="61131BA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5"/>
            <w:vAlign w:val="center"/>
          </w:tcPr>
          <w:p w14:paraId="2954B6A3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项目组人员名单</w:t>
            </w:r>
          </w:p>
        </w:tc>
      </w:tr>
      <w:tr w14:paraId="64D7633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53" w:type="pct"/>
            <w:vAlign w:val="center"/>
          </w:tcPr>
          <w:p w14:paraId="682BD313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现场调查</w:t>
            </w:r>
          </w:p>
        </w:tc>
        <w:tc>
          <w:tcPr>
            <w:tcW w:w="4046" w:type="pct"/>
            <w:gridSpan w:val="4"/>
            <w:vAlign w:val="center"/>
          </w:tcPr>
          <w:p w14:paraId="625CC878">
            <w:pPr>
              <w:jc w:val="center"/>
              <w:rPr>
                <w:rFonts w:hint="default" w:ascii="Times New Roman" w:hAnsi="Times New Roman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highlight w:val="none"/>
                <w:lang w:val="en-US" w:eastAsia="zh-CN"/>
              </w:rPr>
              <w:t>李健</w:t>
            </w:r>
          </w:p>
        </w:tc>
      </w:tr>
      <w:tr w14:paraId="6FAA158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53" w:type="pct"/>
            <w:vAlign w:val="center"/>
          </w:tcPr>
          <w:p w14:paraId="23E45A23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现场采样/检测</w:t>
            </w:r>
          </w:p>
        </w:tc>
        <w:tc>
          <w:tcPr>
            <w:tcW w:w="4046" w:type="pct"/>
            <w:gridSpan w:val="4"/>
            <w:vAlign w:val="center"/>
          </w:tcPr>
          <w:p w14:paraId="1657ADE9">
            <w:pPr>
              <w:jc w:val="center"/>
              <w:rPr>
                <w:rFonts w:hint="default" w:ascii="Times New Roman" w:hAnsi="Times New Roman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highlight w:val="none"/>
                <w:lang w:val="en-US" w:eastAsia="zh-CN"/>
              </w:rPr>
              <w:t>呼荣飞、刘爽</w:t>
            </w:r>
          </w:p>
        </w:tc>
      </w:tr>
      <w:tr w14:paraId="2451F66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53" w:type="pct"/>
            <w:vAlign w:val="center"/>
          </w:tcPr>
          <w:p w14:paraId="3566ACF6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评价</w:t>
            </w:r>
          </w:p>
        </w:tc>
        <w:tc>
          <w:tcPr>
            <w:tcW w:w="4046" w:type="pct"/>
            <w:gridSpan w:val="4"/>
            <w:vAlign w:val="center"/>
          </w:tcPr>
          <w:p w14:paraId="0093FB55"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李健</w:t>
            </w:r>
          </w:p>
        </w:tc>
      </w:tr>
      <w:tr w14:paraId="29F2326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5" w:hRule="atLeast"/>
          <w:jc w:val="center"/>
        </w:trPr>
        <w:tc>
          <w:tcPr>
            <w:tcW w:w="953" w:type="pct"/>
            <w:vAlign w:val="center"/>
          </w:tcPr>
          <w:p w14:paraId="49AB1AA7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25595DB8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69D0ACF0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2FAB03CA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6F0D38DD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56879182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7FAEAB90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453D77D5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088FA2D6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0A84962C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6D8A7597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2ACE0396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0F495077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用人</w:t>
            </w:r>
            <w:r>
              <w:rPr>
                <w:rFonts w:hint="eastAsia" w:ascii="宋体" w:hAnsi="宋体" w:eastAsia="宋体" w:cs="宋体"/>
                <w:sz w:val="24"/>
              </w:rPr>
              <w:t>单位陪同人及现场调查证明</w:t>
            </w:r>
          </w:p>
          <w:p w14:paraId="10EBD089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02567759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4158E7F4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7D77902B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42573FD7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3484435B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7C182BEA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30C7ABDC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2C0BD40F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18B974B3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1F499F13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1BEAA955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2E9CE1A9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1CB1AF54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35315D5D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2B76244D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65E41AFF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5272F2A1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1D873FF9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6AAD6B64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1C61619E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5BD4E09B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23B41461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029228B2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25EC699C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6D09BCFC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52350E79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523DE53F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3209810C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2EF25D7B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3B2745CB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60821BE1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用人单位陪同人及现场调查证明</w:t>
            </w:r>
          </w:p>
        </w:tc>
        <w:tc>
          <w:tcPr>
            <w:tcW w:w="4046" w:type="pct"/>
            <w:gridSpan w:val="4"/>
            <w:vAlign w:val="center"/>
          </w:tcPr>
          <w:p w14:paraId="5BCBB6B2">
            <w:pPr>
              <w:jc w:val="center"/>
              <w:rPr>
                <w:rFonts w:hint="eastAsia" w:ascii="宋体" w:hAnsi="宋体" w:cs="宋体" w:eastAsiaTheme="minorEastAsia"/>
                <w:sz w:val="24"/>
                <w:lang w:eastAsia="zh-CN"/>
              </w:rPr>
            </w:pPr>
            <w:r>
              <w:rPr>
                <w:rFonts w:hint="eastAsia" w:ascii="宋体" w:hAnsi="宋体" w:cs="宋体" w:eastAsiaTheme="minorEastAsia"/>
                <w:sz w:val="24"/>
                <w:lang w:eastAsia="zh-CN"/>
              </w:rPr>
              <w:drawing>
                <wp:inline distT="0" distB="0" distL="114300" distR="114300">
                  <wp:extent cx="4608830" cy="3456305"/>
                  <wp:effectExtent l="0" t="0" r="1270" b="10795"/>
                  <wp:docPr id="2" name="图片 2" descr="微信图片_20240710155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4071015543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830" cy="345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632960" cy="6631940"/>
                  <wp:effectExtent l="0" t="0" r="15240" b="1651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lum contrast="1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960" cy="663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23628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3" w:hRule="atLeast"/>
          <w:jc w:val="center"/>
        </w:trPr>
        <w:tc>
          <w:tcPr>
            <w:tcW w:w="953" w:type="pct"/>
            <w:vMerge w:val="restart"/>
            <w:vAlign w:val="center"/>
          </w:tcPr>
          <w:p w14:paraId="3CF5705E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现场采样及现场检测图像影像</w:t>
            </w:r>
          </w:p>
        </w:tc>
        <w:tc>
          <w:tcPr>
            <w:tcW w:w="2838" w:type="pct"/>
            <w:gridSpan w:val="2"/>
            <w:vAlign w:val="center"/>
          </w:tcPr>
          <w:p w14:paraId="4EB28BEA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pct"/>
            <w:gridSpan w:val="2"/>
            <w:vMerge w:val="restart"/>
            <w:vAlign w:val="center"/>
          </w:tcPr>
          <w:p w14:paraId="5DC5F05E"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220kV配电装置区</w:t>
            </w:r>
            <w:bookmarkStart w:id="0" w:name="_GoBack"/>
            <w:bookmarkEnd w:id="0"/>
          </w:p>
        </w:tc>
      </w:tr>
      <w:tr w14:paraId="1B2A24C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5" w:hRule="atLeast"/>
          <w:jc w:val="center"/>
        </w:trPr>
        <w:tc>
          <w:tcPr>
            <w:tcW w:w="953" w:type="pct"/>
            <w:vMerge w:val="continue"/>
            <w:vAlign w:val="center"/>
          </w:tcPr>
          <w:p w14:paraId="39B54040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838" w:type="pct"/>
            <w:gridSpan w:val="2"/>
            <w:vAlign w:val="center"/>
          </w:tcPr>
          <w:p w14:paraId="04020DD7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pct"/>
            <w:gridSpan w:val="2"/>
            <w:vMerge w:val="continue"/>
            <w:tcBorders/>
            <w:vAlign w:val="center"/>
          </w:tcPr>
          <w:p w14:paraId="181A9D2E"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</w:p>
        </w:tc>
      </w:tr>
      <w:tr w14:paraId="7B7DFF3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5" w:hRule="atLeast"/>
          <w:jc w:val="center"/>
        </w:trPr>
        <w:tc>
          <w:tcPr>
            <w:tcW w:w="953" w:type="pct"/>
            <w:vMerge w:val="continue"/>
            <w:vAlign w:val="center"/>
          </w:tcPr>
          <w:p w14:paraId="30D096B8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838" w:type="pct"/>
            <w:gridSpan w:val="2"/>
            <w:vAlign w:val="center"/>
          </w:tcPr>
          <w:p w14:paraId="379EFC4C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6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pct"/>
            <w:gridSpan w:val="2"/>
            <w:vMerge w:val="continue"/>
            <w:tcBorders/>
            <w:vAlign w:val="center"/>
          </w:tcPr>
          <w:p w14:paraId="42FC624F"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</w:p>
        </w:tc>
      </w:tr>
    </w:tbl>
    <w:p w14:paraId="7B847401">
      <w:pPr>
        <w:rPr>
          <w:rFonts w:ascii="Times New Roman" w:hAnsi="Times New Roman" w:eastAsia="宋体" w:cs="Times New Roman"/>
          <w:b/>
          <w:bCs/>
          <w:sz w:val="30"/>
          <w:szCs w:val="30"/>
        </w:rPr>
      </w:pPr>
    </w:p>
    <w:p w14:paraId="1F91F3D0"/>
    <w:p w14:paraId="6AF1D734">
      <w:pPr>
        <w:rPr>
          <w:rFonts w:hint="eastAsia" w:eastAsiaTheme="minorEastAsia"/>
          <w:lang w:eastAsia="zh-CN"/>
        </w:rPr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jNjFlZDJhOThhYWZhYTE4ZWRjZjM0NWUyYTUwMjEifQ=="/>
  </w:docVars>
  <w:rsids>
    <w:rsidRoot w:val="065C278D"/>
    <w:rsid w:val="019B1AE3"/>
    <w:rsid w:val="065C278D"/>
    <w:rsid w:val="06B64A6C"/>
    <w:rsid w:val="090C0D95"/>
    <w:rsid w:val="0C715B59"/>
    <w:rsid w:val="0D5829D7"/>
    <w:rsid w:val="148F2345"/>
    <w:rsid w:val="299D6B68"/>
    <w:rsid w:val="2A72401F"/>
    <w:rsid w:val="41FF73D6"/>
    <w:rsid w:val="426E1364"/>
    <w:rsid w:val="4786062F"/>
    <w:rsid w:val="4B136003"/>
    <w:rsid w:val="4DF11783"/>
    <w:rsid w:val="513E2CE8"/>
    <w:rsid w:val="59B966ED"/>
    <w:rsid w:val="63E7493D"/>
    <w:rsid w:val="6EFF182A"/>
    <w:rsid w:val="7170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173</Words>
  <Characters>181</Characters>
  <Lines>0</Lines>
  <Paragraphs>0</Paragraphs>
  <TotalTime>1</TotalTime>
  <ScaleCrop>false</ScaleCrop>
  <LinksUpToDate>false</LinksUpToDate>
  <CharactersWithSpaces>181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2023-07-31T08:35:00Z</dcterms:created>
  <dc:creator>执拗”</dc:creator>
  <cp:lastModifiedBy>平常心</cp:lastModifiedBy>
  <dcterms:modified xsi:type="dcterms:W3CDTF">2024-10-31T01:04:35Z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2995D921B420459DBAAD4A4CC2C52A87_12</vt:lpwstr>
  </property>
</Properties>
</file>