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B4" w:rsidRDefault="004E168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_GoBack"/>
      <w:r w:rsidRPr="004E16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突泉县四方达采石有限公司</w:t>
      </w:r>
      <w:r w:rsidR="007174B4"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职业病危害因素检测</w:t>
      </w:r>
      <w:bookmarkEnd w:id="0"/>
    </w:p>
    <w:p w:rsidR="00A41669" w:rsidRDefault="004E168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E1681">
              <w:rPr>
                <w:rFonts w:ascii="Times New Roman" w:eastAsia="宋体" w:hAnsi="Times New Roman" w:cs="Times New Roman" w:hint="eastAsia"/>
                <w:sz w:val="24"/>
              </w:rPr>
              <w:t>突泉县四方达采石有限公司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E1681">
              <w:rPr>
                <w:rFonts w:ascii="Times New Roman" w:eastAsia="宋体" w:hAnsi="Times New Roman" w:cs="Times New Roman" w:hint="eastAsia"/>
                <w:sz w:val="24"/>
              </w:rPr>
              <w:t>内蒙古自治区兴安盟突泉县九龙乡东兴村</w:t>
            </w:r>
          </w:p>
        </w:tc>
        <w:tc>
          <w:tcPr>
            <w:tcW w:w="894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张庄伟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/31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 w:rsidR="00EC1C2A">
              <w:rPr>
                <w:rFonts w:ascii="Times New Roman" w:eastAsia="宋体" w:hAnsi="Times New Roman" w:cs="Times New Roman"/>
                <w:sz w:val="24"/>
              </w:rPr>
              <w:t>2022/8/</w:t>
            </w:r>
            <w:r>
              <w:rPr>
                <w:rFonts w:ascii="Times New Roman" w:eastAsia="宋体" w:hAnsi="Times New Roman" w:cs="Times New Roman"/>
                <w:sz w:val="24"/>
              </w:rPr>
              <w:t>31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  <w:r w:rsidR="004E1681">
              <w:rPr>
                <w:rFonts w:ascii="Times New Roman" w:eastAsia="宋体" w:hAnsi="Times New Roman" w:cs="Times New Roman" w:hint="eastAsia"/>
                <w:sz w:val="24"/>
              </w:rPr>
              <w:t>、孙洋洋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盖麟</w:t>
            </w:r>
            <w:r w:rsidR="007174B4">
              <w:rPr>
                <w:rFonts w:ascii="Times New Roman" w:eastAsia="宋体" w:hAnsi="Times New Roman" w:cs="Times New Roman" w:hint="eastAsia"/>
                <w:sz w:val="24"/>
              </w:rPr>
              <w:t>、刘晓强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  <w:proofErr w:type="gramEnd"/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4E1681" w:rsidTr="002747E5">
        <w:trPr>
          <w:trHeight w:val="8485"/>
          <w:jc w:val="center"/>
        </w:trPr>
        <w:tc>
          <w:tcPr>
            <w:tcW w:w="1168" w:type="pct"/>
            <w:vAlign w:val="center"/>
          </w:tcPr>
          <w:p w:rsidR="00A41669" w:rsidRDefault="004E168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4E1681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78E85C" wp14:editId="241CA237">
                  <wp:extent cx="3476446" cy="5363352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741" cy="53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81" w:rsidTr="002747E5">
        <w:trPr>
          <w:trHeight w:val="4613"/>
          <w:jc w:val="center"/>
        </w:trPr>
        <w:tc>
          <w:tcPr>
            <w:tcW w:w="1168" w:type="pct"/>
            <w:vMerge w:val="restart"/>
            <w:vAlign w:val="center"/>
          </w:tcPr>
          <w:p w:rsidR="00A41669" w:rsidRDefault="004E168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4E168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E1681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231471" cy="4309697"/>
                  <wp:effectExtent l="0" t="0" r="762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785" cy="431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81" w:rsidTr="002747E5">
        <w:trPr>
          <w:trHeight w:val="4613"/>
          <w:jc w:val="center"/>
        </w:trPr>
        <w:tc>
          <w:tcPr>
            <w:tcW w:w="1168" w:type="pct"/>
            <w:vMerge/>
            <w:vAlign w:val="center"/>
          </w:tcPr>
          <w:p w:rsidR="00A41669" w:rsidRDefault="00A41669">
            <w:pPr>
              <w:jc w:val="center"/>
            </w:pPr>
          </w:p>
        </w:tc>
        <w:tc>
          <w:tcPr>
            <w:tcW w:w="3832" w:type="pct"/>
            <w:gridSpan w:val="3"/>
            <w:vAlign w:val="center"/>
          </w:tcPr>
          <w:p w:rsidR="00A41669" w:rsidRDefault="004E168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E1681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183147" cy="4243145"/>
                  <wp:effectExtent l="0" t="0" r="0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56" cy="425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4E1681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6D119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2</cp:revision>
  <dcterms:created xsi:type="dcterms:W3CDTF">2023-04-23T08:52:00Z</dcterms:created>
  <dcterms:modified xsi:type="dcterms:W3CDTF">2023-04-23T08:52:00Z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