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吉林省大明肉业股份有限公司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bookmarkEnd w:id="0"/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吉林省大明肉业股份有限公司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吉林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省（自治区、直辖市）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长春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市（地、州）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经济技术开发区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县（市、区）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绵阳路518号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乡（镇、街道）/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孙洪伟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2024.3.27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962400" cy="5632450"/>
                  <wp:effectExtent l="0" t="0" r="0" b="635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563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37465</wp:posOffset>
                  </wp:positionV>
                  <wp:extent cx="3053715" cy="4071620"/>
                  <wp:effectExtent l="0" t="0" r="13335" b="5080"/>
                  <wp:wrapNone/>
                  <wp:docPr id="2" name="图片 2" descr="IMG_20240326_132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326_1329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715" cy="407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65405</wp:posOffset>
                  </wp:positionV>
                  <wp:extent cx="4252595" cy="3189605"/>
                  <wp:effectExtent l="0" t="0" r="14605" b="10795"/>
                  <wp:wrapNone/>
                  <wp:docPr id="3" name="图片 3" descr="IMG_20240326_135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0326_1353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595" cy="318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zdjNGY5OGM1ZTQ1NWIzY2JkZGY2ZjhmNmEyZjMifQ=="/>
  </w:docVars>
  <w:rsids>
    <w:rsidRoot w:val="5C737E5F"/>
    <w:rsid w:val="0BF906E2"/>
    <w:rsid w:val="5C737E5F"/>
    <w:rsid w:val="5FD32666"/>
    <w:rsid w:val="605821FF"/>
    <w:rsid w:val="615234F3"/>
    <w:rsid w:val="760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2024-04-10T05:41:52Z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1F0E15FDE02749F280167B3755B0C7D6_12</vt:lpwstr>
  </property>
</Properties>
</file>