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Times New Roman" w:hAnsi="Times New Roman" w:eastAsia="宋体" w:cs="Times New Roman"/>
          <w:b/>
          <w:bCs/>
          <w:sz w:val="30"/>
          <w:szCs w:val="30"/>
        </w:rPr>
      </w:pPr>
      <w:bookmarkStart w:id="0" w:name="_GoBack"/>
      <w:r>
        <w:rPr>
          <w:rFonts w:hint="eastAsia" w:ascii="Times New Roman" w:hAnsi="Times New Roman" w:eastAsia="宋体" w:cs="Times New Roman"/>
          <w:b/>
          <w:bCs/>
          <w:sz w:val="30"/>
          <w:szCs w:val="30"/>
        </w:rPr>
        <w:t>长岭县城乡建设集团有限公司天然气供气管道及门站项目</w:t>
      </w:r>
      <w:bookmarkEnd w:id="0"/>
    </w:p>
    <w:p>
      <w:pPr>
        <w:jc w:val="center"/>
        <w:rPr>
          <w:rFonts w:hint="eastAsia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eastAsia" w:ascii="Times New Roman" w:hAnsi="Times New Roman" w:eastAsia="宋体" w:cs="Times New Roman"/>
          <w:b/>
          <w:bCs/>
          <w:sz w:val="30"/>
          <w:szCs w:val="30"/>
        </w:rPr>
        <w:t>职业病危害控制效果评价信息公开表</w:t>
      </w:r>
    </w:p>
    <w:tbl>
      <w:tblPr>
        <w:tblStyle w:val="4"/>
        <w:tblW w:w="4883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4"/>
        <w:gridCol w:w="3677"/>
        <w:gridCol w:w="1624"/>
        <w:gridCol w:w="1666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用人单位名称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keepNext/>
              <w:jc w:val="center"/>
              <w:outlineLvl w:val="0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长岭县城乡建设集团有限公司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地址</w:t>
            </w:r>
          </w:p>
        </w:tc>
        <w:tc>
          <w:tcPr>
            <w:tcW w:w="2027" w:type="pct"/>
            <w:vAlign w:val="center"/>
          </w:tcPr>
          <w:p>
            <w:pPr>
              <w:keepNext/>
              <w:jc w:val="center"/>
              <w:outlineLvl w:val="0"/>
              <w:rPr>
                <w:rFonts w:hint="eastAsia"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>长岭县望宝桥附近、203国道以南</w:t>
            </w:r>
          </w:p>
        </w:tc>
        <w:tc>
          <w:tcPr>
            <w:tcW w:w="895" w:type="pct"/>
            <w:vAlign w:val="center"/>
          </w:tcPr>
          <w:p>
            <w:pPr>
              <w:keepNext/>
              <w:jc w:val="center"/>
              <w:outlineLvl w:val="0"/>
              <w:rPr>
                <w:rFonts w:hint="eastAsia"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联系人</w:t>
            </w:r>
          </w:p>
        </w:tc>
        <w:tc>
          <w:tcPr>
            <w:tcW w:w="916" w:type="pct"/>
            <w:vAlign w:val="center"/>
          </w:tcPr>
          <w:p>
            <w:pPr>
              <w:keepNext/>
              <w:jc w:val="center"/>
              <w:outlineLvl w:val="0"/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石洪雷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调查时间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keepNext/>
              <w:jc w:val="center"/>
              <w:outlineLvl w:val="0"/>
              <w:rPr>
                <w:rFonts w:hint="default" w:ascii="Times New Roman" w:hAnsi="Times New Roman" w:eastAsia="宋体" w:cs="Times New Roman"/>
                <w:sz w:val="24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2024/3/20至2024/3/20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项目组人员名单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现场调查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李健、呼荣飞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现场采样/检测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呼荣飞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评价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李健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5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用人单位陪同人及现场调查证明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drawing>
                <wp:inline distT="0" distB="0" distL="114300" distR="114300">
                  <wp:extent cx="3963670" cy="5456555"/>
                  <wp:effectExtent l="0" t="0" r="17780" b="10795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3670" cy="545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3" w:hRule="atLeast"/>
          <w:jc w:val="center"/>
        </w:trPr>
        <w:tc>
          <w:tcPr>
            <w:tcW w:w="1160" w:type="pct"/>
            <w:vMerge w:val="restart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现场采样及现场检测图像影像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52705</wp:posOffset>
                  </wp:positionV>
                  <wp:extent cx="4348480" cy="2971800"/>
                  <wp:effectExtent l="0" t="0" r="1397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848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both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3" w:hRule="atLeast"/>
          <w:jc w:val="center"/>
        </w:trPr>
        <w:tc>
          <w:tcPr>
            <w:tcW w:w="1160" w:type="pct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37465</wp:posOffset>
                  </wp:positionV>
                  <wp:extent cx="4274820" cy="2945130"/>
                  <wp:effectExtent l="0" t="0" r="11430" b="762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820" cy="294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</w:tc>
      </w:tr>
    </w:tbl>
    <w:p>
      <w:pPr>
        <w:rPr>
          <w:rFonts w:ascii="Times New Roman" w:hAnsi="Times New Roman" w:eastAsia="宋体" w:cs="Times New Roman"/>
          <w:b/>
          <w:bCs/>
          <w:sz w:val="30"/>
          <w:szCs w:val="30"/>
        </w:rPr>
      </w:pPr>
    </w:p>
    <w:p/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NzAyNTM0NGU0ZDViZWRjNjgzMzFiZDM2MzZlOWYifQ=="/>
  </w:docVars>
  <w:rsids>
    <w:rsidRoot w:val="5C737E5F"/>
    <w:rsid w:val="06561DF4"/>
    <w:rsid w:val="22EB4C10"/>
    <w:rsid w:val="48E201EB"/>
    <w:rsid w:val="49380477"/>
    <w:rsid w:val="5C737E5F"/>
    <w:rsid w:val="5FD32666"/>
    <w:rsid w:val="60DC1F7B"/>
    <w:rsid w:val="71152B26"/>
    <w:rsid w:val="7A6B3DB7"/>
    <w:rsid w:val="7B302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next w:val="1"/>
    <w:qFormat/>
    <w:uiPriority w:val="99"/>
    <w:pPr>
      <w:widowControl w:val="0"/>
      <w:ind w:firstLine="420" w:firstLineChars="15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">
    <w:name w:val="网格型1"/>
    <w:basedOn w:val="3"/>
    <w:qFormat/>
    <w:uiPriority w:val="0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121</Words>
  <Characters>137</Characters>
  <Lines>0</Lines>
  <Paragraphs>0</Paragraphs>
  <TotalTime>2</TotalTime>
  <ScaleCrop>false</ScaleCrop>
  <LinksUpToDate>false</LinksUpToDate>
  <CharactersWithSpaces>137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2023-08-02T01:21:00Z</dcterms:created>
  <dc:creator>执拗”</dc:creator>
  <cp:lastModifiedBy>LL</cp:lastModifiedBy>
  <dcterms:modified xsi:type="dcterms:W3CDTF">2024-06-11T01:40:53Z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  <property fmtid="{D5CDD505-2E9C-101B-9397-08002B2CF9AE}" pid="3" name="ICV">
    <vt:lpwstr>3ECD2D37A338415FA22075DC6D7947EB_12</vt:lpwstr>
  </property>
</Properties>
</file>